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jc w:val="cente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t xml:space="preserve">A clear and sunny Sunday afternoon turned dark and violent as an altercation between an SUV driver and motorcyclists began on West Side Highway. The incident ended in injuries, arrests, and calls for new legislation. </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Nearing 125th Street, Alexian Lien, his wife Rosalyn Ng, and their two-year-old was commuting up the highway to celebrate a wedding anniversary, when a group of 100 motorcyclists surrounded the family’s vehicle, one slowing down in front of the car. Ms. Ng called 911 four times in distress but the frightened Lien drove away trampling three people and one motorcycle with the front tire of his car. He then kept driving with a trail of motorcyclists chasing behind him.</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The highway chase between the SUV and motorcycles continued until 178th Street near Wadsworth Avenue in Washington Heights. In a video captured by a motorcyclist's helmet, one motorcyclist, later identified as Reginald Chance, dismounts from his bike and attacks the driverside window with his helmet. Lien was then pulled from his vehicle and beaten by other motorcyclists but it was not seen in the video.  </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Following the release of the video, numerous arrests were made on Tuesday including Christopher Cruz, the motorcyclist who originally slowed down in front of the family’s vehicle. Cruz was charged with reckless endangerment, reckless driving, menacing, and endangering the welfare of a child. Robert Sims, a motorcyclist involved in the altercation, was charged with gang assault, assault, criminal possession of a weapon, attempted assault and attempted gang assault. Chance was also in custody Thursday awaiting charges</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The injured motorcyclists were identified as Giancarolo Cardenas who suffered a leg injury and Edwin Miesesn who suffered a cracked spine and ribs. Miese’s wife, Dayana updated reporters on her husband’s status stating, “There’s no hope for his back, they broke it in two different places, so he will be forever, forever paralyzed.” Lien was also injured after being beaten suffering from two black eyes and needing stitches to his face and left side.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The video of the altercation has been watched more than 8 million times on YouTube and has sparked a conversation about packs of riders on highways. New York Stae Senator, Adriano Espaillat who represents the district where the altercation took place, joined the conversation by calling out the behavior of these groups stating, “they really have a total disregard for the safety of residents and pedestrians and other drivers.”</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b w:val="1"/>
          <w:rtl w:val="0"/>
        </w:rPr>
        <w:t xml:space="preserve">Follow Up Story</w:t>
      </w:r>
      <w:r w:rsidDel="00000000" w:rsidR="00000000" w:rsidRPr="00000000">
        <w:rPr>
          <w:rtl w:val="0"/>
        </w:rPr>
        <w:t xml:space="preserve"> </w:t>
      </w:r>
    </w:p>
    <w:p w:rsidR="00000000" w:rsidDel="00000000" w:rsidP="00000000" w:rsidRDefault="00000000" w:rsidRPr="00000000" w14:paraId="00000011">
      <w:pPr>
        <w:rPr/>
      </w:pPr>
      <w:r w:rsidDel="00000000" w:rsidR="00000000" w:rsidRPr="00000000">
        <w:rPr>
          <w:rtl w:val="0"/>
        </w:rPr>
        <w:t xml:space="preserve">I would do a follow-up story on the history of road rage and the importance of remaining calm and not letting things escalate to violence. Road rage is a serious issue no matter where you are driving and a story about how to de-escalate a road rage situation that you are a part of or observe can be beneficial in preventing issues like this one from happening in the future.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